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9D553" w14:textId="77777777" w:rsidR="004969E5" w:rsidRDefault="005A7513">
      <w:r>
        <w:rPr>
          <w:noProof/>
          <w:lang w:eastAsia="it-IT"/>
        </w:rPr>
        <mc:AlternateContent>
          <mc:Choice Requires="wps">
            <w:drawing>
              <wp:anchor distT="0" distB="0" distL="114300" distR="114300" simplePos="0" relativeHeight="251658240" behindDoc="0" locked="0" layoutInCell="1" allowOverlap="1" wp14:anchorId="669827CA" wp14:editId="05D0AF39">
                <wp:simplePos x="0" y="0"/>
                <wp:positionH relativeFrom="column">
                  <wp:posOffset>-196215</wp:posOffset>
                </wp:positionH>
                <wp:positionV relativeFrom="paragraph">
                  <wp:posOffset>-280671</wp:posOffset>
                </wp:positionV>
                <wp:extent cx="6896100" cy="12096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961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00C8" w14:textId="77777777" w:rsidR="005F02BE" w:rsidRPr="002D5A9B" w:rsidRDefault="005F02BE" w:rsidP="002D5A9B">
                            <w:pPr>
                              <w:pStyle w:val="Titolo4"/>
                              <w:rPr>
                                <w:b/>
                                <w:color w:val="365F91" w:themeColor="accent1" w:themeShade="BF"/>
                                <w:sz w:val="40"/>
                              </w:rPr>
                            </w:pPr>
                            <w:r w:rsidRPr="002D5A9B">
                              <w:rPr>
                                <w:b/>
                                <w:color w:val="365F91" w:themeColor="accent1" w:themeShade="BF"/>
                                <w:sz w:val="40"/>
                              </w:rPr>
                              <w:t xml:space="preserve">COMUNE DI SAN GENNARO </w:t>
                            </w:r>
                            <w:r w:rsidRPr="002D5A9B">
                              <w:rPr>
                                <w:b/>
                                <w:color w:val="365F91" w:themeColor="accent1" w:themeShade="BF"/>
                                <w:sz w:val="40"/>
                              </w:rPr>
                              <w:tab/>
                              <w:t>VESUVIANO</w:t>
                            </w:r>
                          </w:p>
                          <w:p w14:paraId="19D0B307" w14:textId="77777777" w:rsidR="00F92C3A" w:rsidRPr="00E256B6" w:rsidRDefault="00F92C3A" w:rsidP="00E256B6">
                            <w:pPr>
                              <w:spacing w:after="0" w:line="240" w:lineRule="auto"/>
                              <w:jc w:val="center"/>
                              <w:rPr>
                                <w:rFonts w:ascii="Times New Roman" w:hAnsi="Times New Roman" w:cs="Times New Roman"/>
                                <w:color w:val="365F91" w:themeColor="accent1" w:themeShade="BF"/>
                                <w:sz w:val="32"/>
                                <w:szCs w:val="32"/>
                                <w:lang w:eastAsia="it-IT"/>
                              </w:rPr>
                            </w:pPr>
                            <w:r w:rsidRPr="00E256B6">
                              <w:rPr>
                                <w:rFonts w:ascii="Times New Roman" w:hAnsi="Times New Roman" w:cs="Times New Roman"/>
                                <w:color w:val="365F91" w:themeColor="accent1" w:themeShade="BF"/>
                                <w:sz w:val="32"/>
                                <w:szCs w:val="32"/>
                                <w:lang w:eastAsia="it-IT"/>
                              </w:rPr>
                              <w:t>Città Metropolitana di Napoli</w:t>
                            </w:r>
                          </w:p>
                          <w:p w14:paraId="7670DA20" w14:textId="77777777" w:rsidR="00EF6F12" w:rsidRPr="0076006B" w:rsidRDefault="006A1CA2" w:rsidP="00F92C3A">
                            <w:pPr>
                              <w:spacing w:after="0" w:line="240" w:lineRule="auto"/>
                              <w:jc w:val="center"/>
                              <w:rPr>
                                <w:rFonts w:ascii="Times New Roman" w:hAnsi="Times New Roman" w:cs="Times New Roman"/>
                                <w:b/>
                              </w:rPr>
                            </w:pPr>
                            <w:r>
                              <w:rPr>
                                <w:rFonts w:ascii="Times New Roman" w:hAnsi="Times New Roman" w:cs="Times New Roman"/>
                                <w:b/>
                              </w:rPr>
                              <w:t>Area</w:t>
                            </w:r>
                            <w:r w:rsidR="00C61FBE" w:rsidRPr="0076006B">
                              <w:rPr>
                                <w:rFonts w:ascii="Times New Roman" w:hAnsi="Times New Roman" w:cs="Times New Roman"/>
                                <w:b/>
                              </w:rPr>
                              <w:t xml:space="preserve"> A</w:t>
                            </w:r>
                            <w:r>
                              <w:rPr>
                                <w:rFonts w:ascii="Times New Roman" w:hAnsi="Times New Roman" w:cs="Times New Roman"/>
                                <w:b/>
                              </w:rPr>
                              <w:t>ffari Generali</w:t>
                            </w:r>
                          </w:p>
                          <w:p w14:paraId="626CF283" w14:textId="77777777" w:rsidR="005F02BE" w:rsidRPr="00EF6F12" w:rsidRDefault="005F02BE" w:rsidP="001C5E4C">
                            <w:pPr>
                              <w:spacing w:after="0" w:line="240" w:lineRule="auto"/>
                              <w:jc w:val="center"/>
                              <w:rPr>
                                <w:rFonts w:ascii="Times New Roman" w:hAnsi="Times New Roman" w:cs="Times New Roman"/>
                              </w:rPr>
                            </w:pPr>
                            <w:r w:rsidRPr="00EF6F12">
                              <w:rPr>
                                <w:rFonts w:ascii="Times New Roman" w:hAnsi="Times New Roman" w:cs="Times New Roman"/>
                              </w:rPr>
                              <w:t>Piazza Margherita, 1 – 80040 San Gennaro Vesuviano</w:t>
                            </w:r>
                          </w:p>
                          <w:p w14:paraId="08A07338" w14:textId="77777777" w:rsidR="00EF6F12" w:rsidRDefault="00EF6F12" w:rsidP="001C5E4C">
                            <w:pPr>
                              <w:spacing w:after="0" w:line="240" w:lineRule="auto"/>
                              <w:jc w:val="center"/>
                              <w:rPr>
                                <w:rFonts w:ascii="Times New Roman" w:hAnsi="Times New Roman" w:cs="Times New Roman"/>
                              </w:rPr>
                            </w:pPr>
                            <w:proofErr w:type="spellStart"/>
                            <w:r w:rsidRPr="00EF6F12">
                              <w:rPr>
                                <w:rFonts w:ascii="Times New Roman" w:hAnsi="Times New Roman" w:cs="Times New Roman"/>
                              </w:rPr>
                              <w:t>Pec</w:t>
                            </w:r>
                            <w:proofErr w:type="spellEnd"/>
                            <w:r w:rsidRPr="00EF6F12">
                              <w:rPr>
                                <w:rFonts w:ascii="Times New Roman" w:hAnsi="Times New Roman" w:cs="Times New Roman"/>
                              </w:rPr>
                              <w:t xml:space="preserve">: </w:t>
                            </w:r>
                            <w:hyperlink r:id="rId6" w:history="1">
                              <w:r w:rsidRPr="00EF6F12">
                                <w:rPr>
                                  <w:rStyle w:val="Collegamentoipertestuale"/>
                                  <w:rFonts w:ascii="Times New Roman" w:hAnsi="Times New Roman" w:cs="Times New Roman"/>
                                </w:rPr>
                                <w:t>protocollo.sgv.@asmepec.it</w:t>
                              </w:r>
                            </w:hyperlink>
                          </w:p>
                          <w:p w14:paraId="0E70E6D7" w14:textId="77777777" w:rsidR="004969E5" w:rsidRPr="00D87D79" w:rsidRDefault="004969E5" w:rsidP="00F92C3A">
                            <w:pPr>
                              <w:spacing w:after="0"/>
                              <w:jc w:val="cente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827CA" id="Rectangle 2" o:spid="_x0000_s1026" style="position:absolute;margin-left:-15.45pt;margin-top:-22.1pt;width:543pt;height:95.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" stroked="f">
                <v:textbox inset="1pt,1pt,1pt,1pt">
                  <w:txbxContent>
                    <w:p w14:paraId="02DE00C8" w14:textId="77777777" w:rsidR="005F02BE" w:rsidRPr="002D5A9B" w:rsidRDefault="005F02BE" w:rsidP="002D5A9B">
                      <w:pPr>
                        <w:pStyle w:val="Titolo4"/>
                        <w:rPr>
                          <w:b/>
                          <w:color w:val="365F91" w:themeColor="accent1" w:themeShade="BF"/>
                          <w:sz w:val="40"/>
                        </w:rPr>
                      </w:pPr>
                      <w:r w:rsidRPr="002D5A9B">
                        <w:rPr>
                          <w:b/>
                          <w:color w:val="365F91" w:themeColor="accent1" w:themeShade="BF"/>
                          <w:sz w:val="40"/>
                        </w:rPr>
                        <w:t xml:space="preserve">COMUNE DI SAN GENNARO </w:t>
                      </w:r>
                      <w:r w:rsidRPr="002D5A9B">
                        <w:rPr>
                          <w:b/>
                          <w:color w:val="365F91" w:themeColor="accent1" w:themeShade="BF"/>
                          <w:sz w:val="40"/>
                        </w:rPr>
                        <w:tab/>
                        <w:t>VESUVIANO</w:t>
                      </w:r>
                    </w:p>
                    <w:p w14:paraId="19D0B307" w14:textId="77777777" w:rsidR="00F92C3A" w:rsidRPr="00E256B6" w:rsidRDefault="00F92C3A" w:rsidP="00E256B6">
                      <w:pPr>
                        <w:spacing w:after="0" w:line="240" w:lineRule="auto"/>
                        <w:jc w:val="center"/>
                        <w:rPr>
                          <w:rFonts w:ascii="Times New Roman" w:hAnsi="Times New Roman" w:cs="Times New Roman"/>
                          <w:color w:val="365F91" w:themeColor="accent1" w:themeShade="BF"/>
                          <w:sz w:val="32"/>
                          <w:szCs w:val="32"/>
                          <w:lang w:eastAsia="it-IT"/>
                        </w:rPr>
                      </w:pPr>
                      <w:r w:rsidRPr="00E256B6">
                        <w:rPr>
                          <w:rFonts w:ascii="Times New Roman" w:hAnsi="Times New Roman" w:cs="Times New Roman"/>
                          <w:color w:val="365F91" w:themeColor="accent1" w:themeShade="BF"/>
                          <w:sz w:val="32"/>
                          <w:szCs w:val="32"/>
                          <w:lang w:eastAsia="it-IT"/>
                        </w:rPr>
                        <w:t>Città Metropolitana di Napoli</w:t>
                      </w:r>
                    </w:p>
                    <w:p w14:paraId="7670DA20" w14:textId="77777777" w:rsidR="00EF6F12" w:rsidRPr="0076006B" w:rsidRDefault="006A1CA2" w:rsidP="00F92C3A">
                      <w:pPr>
                        <w:spacing w:after="0" w:line="240" w:lineRule="auto"/>
                        <w:jc w:val="center"/>
                        <w:rPr>
                          <w:rFonts w:ascii="Times New Roman" w:hAnsi="Times New Roman" w:cs="Times New Roman"/>
                          <w:b/>
                        </w:rPr>
                      </w:pPr>
                      <w:r>
                        <w:rPr>
                          <w:rFonts w:ascii="Times New Roman" w:hAnsi="Times New Roman" w:cs="Times New Roman"/>
                          <w:b/>
                        </w:rPr>
                        <w:t>Area</w:t>
                      </w:r>
                      <w:r w:rsidR="00C61FBE" w:rsidRPr="0076006B">
                        <w:rPr>
                          <w:rFonts w:ascii="Times New Roman" w:hAnsi="Times New Roman" w:cs="Times New Roman"/>
                          <w:b/>
                        </w:rPr>
                        <w:t xml:space="preserve"> A</w:t>
                      </w:r>
                      <w:r>
                        <w:rPr>
                          <w:rFonts w:ascii="Times New Roman" w:hAnsi="Times New Roman" w:cs="Times New Roman"/>
                          <w:b/>
                        </w:rPr>
                        <w:t>ffari Generali</w:t>
                      </w:r>
                    </w:p>
                    <w:p w14:paraId="626CF283" w14:textId="77777777" w:rsidR="005F02BE" w:rsidRPr="00EF6F12" w:rsidRDefault="005F02BE" w:rsidP="001C5E4C">
                      <w:pPr>
                        <w:spacing w:after="0" w:line="240" w:lineRule="auto"/>
                        <w:jc w:val="center"/>
                        <w:rPr>
                          <w:rFonts w:ascii="Times New Roman" w:hAnsi="Times New Roman" w:cs="Times New Roman"/>
                        </w:rPr>
                      </w:pPr>
                      <w:r w:rsidRPr="00EF6F12">
                        <w:rPr>
                          <w:rFonts w:ascii="Times New Roman" w:hAnsi="Times New Roman" w:cs="Times New Roman"/>
                        </w:rPr>
                        <w:t>Piazza Margherita, 1 – 80040 San Gennaro Vesuviano</w:t>
                      </w:r>
                    </w:p>
                    <w:p w14:paraId="08A07338" w14:textId="77777777" w:rsidR="00EF6F12" w:rsidRDefault="00EF6F12" w:rsidP="001C5E4C">
                      <w:pPr>
                        <w:spacing w:after="0" w:line="240" w:lineRule="auto"/>
                        <w:jc w:val="center"/>
                        <w:rPr>
                          <w:rFonts w:ascii="Times New Roman" w:hAnsi="Times New Roman" w:cs="Times New Roman"/>
                        </w:rPr>
                      </w:pPr>
                      <w:proofErr w:type="spellStart"/>
                      <w:r w:rsidRPr="00EF6F12">
                        <w:rPr>
                          <w:rFonts w:ascii="Times New Roman" w:hAnsi="Times New Roman" w:cs="Times New Roman"/>
                        </w:rPr>
                        <w:t>Pec</w:t>
                      </w:r>
                      <w:proofErr w:type="spellEnd"/>
                      <w:r w:rsidRPr="00EF6F12">
                        <w:rPr>
                          <w:rFonts w:ascii="Times New Roman" w:hAnsi="Times New Roman" w:cs="Times New Roman"/>
                        </w:rPr>
                        <w:t xml:space="preserve">: </w:t>
                      </w:r>
                      <w:hyperlink r:id="rId7" w:history="1">
                        <w:r w:rsidRPr="00EF6F12">
                          <w:rPr>
                            <w:rStyle w:val="Collegamentoipertestuale"/>
                            <w:rFonts w:ascii="Times New Roman" w:hAnsi="Times New Roman" w:cs="Times New Roman"/>
                          </w:rPr>
                          <w:t>protocollo.sgv.@asmepec.it</w:t>
                        </w:r>
                      </w:hyperlink>
                    </w:p>
                    <w:p w14:paraId="0E70E6D7" w14:textId="77777777" w:rsidR="004969E5" w:rsidRPr="00D87D79" w:rsidRDefault="004969E5" w:rsidP="00F92C3A">
                      <w:pPr>
                        <w:spacing w:after="0"/>
                        <w:jc w:val="center"/>
                        <w:rPr>
                          <w:sz w:val="20"/>
                          <w:szCs w:val="20"/>
                        </w:rPr>
                      </w:pPr>
                    </w:p>
                  </w:txbxContent>
                </v:textbox>
              </v:rect>
            </w:pict>
          </mc:Fallback>
        </mc:AlternateContent>
      </w:r>
      <w:r w:rsidR="00AA6339">
        <w:rPr>
          <w:noProof/>
          <w:lang w:eastAsia="it-IT"/>
        </w:rPr>
        <w:drawing>
          <wp:anchor distT="0" distB="0" distL="114300" distR="114300" simplePos="0" relativeHeight="251659264" behindDoc="0" locked="0" layoutInCell="1" allowOverlap="1" wp14:anchorId="5ED43943" wp14:editId="0EA59F54">
            <wp:simplePos x="0" y="0"/>
            <wp:positionH relativeFrom="column">
              <wp:posOffset>-352349</wp:posOffset>
            </wp:positionH>
            <wp:positionV relativeFrom="paragraph">
              <wp:posOffset>-196393</wp:posOffset>
            </wp:positionV>
            <wp:extent cx="933450" cy="1133475"/>
            <wp:effectExtent l="19050" t="0" r="0" b="0"/>
            <wp:wrapNone/>
            <wp:docPr id="1" name="Immagine 0" descr="San_Gennaro_Vesuvian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_Gennaro_Vesuviano-Stemma.png"/>
                    <pic:cNvPicPr/>
                  </pic:nvPicPr>
                  <pic:blipFill>
                    <a:blip r:embed="rId8" cstate="print"/>
                    <a:stretch>
                      <a:fillRect/>
                    </a:stretch>
                  </pic:blipFill>
                  <pic:spPr>
                    <a:xfrm>
                      <a:off x="0" y="0"/>
                      <a:ext cx="933450" cy="1133475"/>
                    </a:xfrm>
                    <a:prstGeom prst="rect">
                      <a:avLst/>
                    </a:prstGeom>
                  </pic:spPr>
                </pic:pic>
              </a:graphicData>
            </a:graphic>
          </wp:anchor>
        </w:drawing>
      </w:r>
    </w:p>
    <w:p w14:paraId="7249C3B8" w14:textId="77777777" w:rsidR="004969E5" w:rsidRDefault="004969E5"/>
    <w:p w14:paraId="12E65046" w14:textId="77777777" w:rsidR="005A7513" w:rsidRDefault="00A33697" w:rsidP="005A7513">
      <w:pPr>
        <w:tabs>
          <w:tab w:val="left" w:pos="7155"/>
        </w:tabs>
      </w:pPr>
      <w:r>
        <w:t xml:space="preserve">   </w:t>
      </w:r>
      <w:r w:rsidR="007E5B7E">
        <w:t xml:space="preserve">                                                                                                                 </w:t>
      </w:r>
    </w:p>
    <w:p w14:paraId="28A24C99" w14:textId="77777777" w:rsidR="00EE53BF" w:rsidRDefault="00EE53BF" w:rsidP="00E256B6">
      <w:pPr>
        <w:spacing w:after="0" w:line="240" w:lineRule="auto"/>
        <w:jc w:val="right"/>
        <w:rPr>
          <w:rFonts w:ascii="Times New Roman" w:hAnsi="Times New Roman" w:cs="Times New Roman"/>
          <w:b/>
          <w:bCs/>
          <w:sz w:val="24"/>
          <w:szCs w:val="24"/>
        </w:rPr>
      </w:pPr>
    </w:p>
    <w:p w14:paraId="3EF10566" w14:textId="123E59DD" w:rsidR="00A62DD9" w:rsidRPr="00A62DD9" w:rsidRDefault="00A62DD9" w:rsidP="00A62DD9">
      <w:pPr>
        <w:spacing w:after="0" w:line="240" w:lineRule="auto"/>
        <w:jc w:val="center"/>
        <w:outlineLvl w:val="1"/>
        <w:rPr>
          <w:rFonts w:ascii="Times New Roman" w:eastAsia="Times New Roman" w:hAnsi="Times New Roman"/>
          <w:b/>
          <w:bCs/>
          <w:sz w:val="28"/>
          <w:szCs w:val="28"/>
          <w:lang w:eastAsia="it-IT"/>
        </w:rPr>
      </w:pPr>
      <w:r w:rsidRPr="00A62DD9">
        <w:rPr>
          <w:rFonts w:ascii="Times New Roman" w:eastAsia="Times New Roman" w:hAnsi="Times New Roman"/>
          <w:b/>
          <w:bCs/>
          <w:sz w:val="28"/>
          <w:szCs w:val="28"/>
          <w:lang w:eastAsia="it-IT"/>
        </w:rPr>
        <w:t>Borse di studio per il sostegno del diritto allo studio a.s. 2020/2021</w:t>
      </w:r>
    </w:p>
    <w:p w14:paraId="3FD1048B" w14:textId="77777777" w:rsidR="00A62DD9" w:rsidRDefault="00A62DD9" w:rsidP="00974776">
      <w:pPr>
        <w:spacing w:after="0" w:line="240" w:lineRule="auto"/>
        <w:jc w:val="both"/>
        <w:outlineLvl w:val="1"/>
        <w:rPr>
          <w:rFonts w:ascii="Times New Roman" w:eastAsia="Times New Roman" w:hAnsi="Times New Roman"/>
          <w:b/>
          <w:bCs/>
          <w:sz w:val="24"/>
          <w:szCs w:val="24"/>
          <w:lang w:eastAsia="it-IT"/>
        </w:rPr>
      </w:pPr>
    </w:p>
    <w:p w14:paraId="7BF92510" w14:textId="2538819E" w:rsidR="00974776" w:rsidRPr="00422867" w:rsidRDefault="00974776" w:rsidP="00974776">
      <w:pPr>
        <w:spacing w:after="0" w:line="240" w:lineRule="auto"/>
        <w:jc w:val="both"/>
        <w:outlineLvl w:val="1"/>
        <w:rPr>
          <w:rFonts w:ascii="Times New Roman" w:eastAsia="Times New Roman" w:hAnsi="Times New Roman"/>
          <w:b/>
          <w:bCs/>
          <w:sz w:val="24"/>
          <w:szCs w:val="24"/>
          <w:lang w:eastAsia="it-IT"/>
        </w:rPr>
      </w:pPr>
      <w:r w:rsidRPr="00375409">
        <w:rPr>
          <w:rFonts w:ascii="Times New Roman" w:eastAsia="Times New Roman" w:hAnsi="Times New Roman"/>
          <w:b/>
          <w:bCs/>
          <w:sz w:val="24"/>
          <w:szCs w:val="24"/>
          <w:lang w:eastAsia="it-IT"/>
        </w:rPr>
        <w:t>La Regione Campania, attraverso il Fondo Unico dello Studente istituito dal MIUR, aiuta gli studenti delle scuole secondarie di secondo grado, provenienti da famiglie con reddito basso, ad avere maggiori opportunità di svago e conoscenza, ma anche a costruirsi un futuro migliore investendo in sapere e cultura.</w:t>
      </w:r>
    </w:p>
    <w:p w14:paraId="6C24F43E" w14:textId="77777777" w:rsidR="00974776" w:rsidRDefault="00974776" w:rsidP="00974776">
      <w:pPr>
        <w:spacing w:after="0" w:line="240" w:lineRule="auto"/>
        <w:jc w:val="both"/>
        <w:outlineLvl w:val="1"/>
        <w:rPr>
          <w:rFonts w:ascii="Times New Roman" w:eastAsia="Times New Roman" w:hAnsi="Times New Roman"/>
          <w:b/>
          <w:bCs/>
          <w:sz w:val="24"/>
          <w:szCs w:val="24"/>
          <w:lang w:eastAsia="it-IT"/>
        </w:rPr>
      </w:pPr>
    </w:p>
    <w:p w14:paraId="7115A2C0" w14:textId="7A761DD7" w:rsidR="00974776" w:rsidRDefault="00422867" w:rsidP="00974776">
      <w:pPr>
        <w:spacing w:after="0" w:line="240" w:lineRule="auto"/>
        <w:jc w:val="both"/>
        <w:outlineLvl w:val="1"/>
        <w:rPr>
          <w:rFonts w:ascii="Times New Roman" w:eastAsia="Times New Roman" w:hAnsi="Times New Roman"/>
          <w:b/>
          <w:bCs/>
          <w:sz w:val="24"/>
          <w:szCs w:val="24"/>
          <w:lang w:eastAsia="it-IT"/>
        </w:rPr>
      </w:pPr>
      <w:r w:rsidRPr="00422867">
        <w:rPr>
          <w:rFonts w:ascii="Times New Roman" w:eastAsia="Times New Roman" w:hAnsi="Times New Roman"/>
          <w:b/>
          <w:bCs/>
          <w:sz w:val="24"/>
          <w:szCs w:val="24"/>
          <w:lang w:eastAsia="it-IT"/>
        </w:rPr>
        <w:t>Per partecipare al Bando a.s. 2020/2021</w:t>
      </w:r>
      <w:r w:rsidRPr="00A62DD9">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s</w:t>
      </w:r>
      <w:r w:rsidR="00974776" w:rsidRPr="00375409">
        <w:rPr>
          <w:rFonts w:ascii="Times New Roman" w:eastAsia="Times New Roman" w:hAnsi="Times New Roman"/>
          <w:b/>
          <w:bCs/>
          <w:sz w:val="24"/>
          <w:szCs w:val="24"/>
          <w:lang w:eastAsia="it-IT"/>
        </w:rPr>
        <w:t>arà possibile registrarsi e presentare la domanda dalle ore 10</w:t>
      </w:r>
      <w:r w:rsidR="0047475C">
        <w:rPr>
          <w:rFonts w:ascii="Times New Roman" w:eastAsia="Times New Roman" w:hAnsi="Times New Roman"/>
          <w:b/>
          <w:bCs/>
          <w:sz w:val="24"/>
          <w:szCs w:val="24"/>
          <w:lang w:eastAsia="it-IT"/>
        </w:rPr>
        <w:t>:</w:t>
      </w:r>
      <w:r w:rsidR="00974776" w:rsidRPr="00375409">
        <w:rPr>
          <w:rFonts w:ascii="Times New Roman" w:eastAsia="Times New Roman" w:hAnsi="Times New Roman"/>
          <w:b/>
          <w:bCs/>
          <w:sz w:val="24"/>
          <w:szCs w:val="24"/>
          <w:lang w:eastAsia="it-IT"/>
        </w:rPr>
        <w:t>00 del 8 aprile fino alle ore 22</w:t>
      </w:r>
      <w:r w:rsidR="0047475C">
        <w:rPr>
          <w:rFonts w:ascii="Times New Roman" w:eastAsia="Times New Roman" w:hAnsi="Times New Roman"/>
          <w:b/>
          <w:bCs/>
          <w:sz w:val="24"/>
          <w:szCs w:val="24"/>
          <w:lang w:eastAsia="it-IT"/>
        </w:rPr>
        <w:t>:</w:t>
      </w:r>
      <w:r w:rsidR="00974776" w:rsidRPr="00375409">
        <w:rPr>
          <w:rFonts w:ascii="Times New Roman" w:eastAsia="Times New Roman" w:hAnsi="Times New Roman"/>
          <w:b/>
          <w:bCs/>
          <w:sz w:val="24"/>
          <w:szCs w:val="24"/>
          <w:lang w:eastAsia="it-IT"/>
        </w:rPr>
        <w:t>00 del 23 aprile 2021</w:t>
      </w:r>
      <w:r w:rsidR="00974776">
        <w:rPr>
          <w:rFonts w:ascii="Times New Roman" w:eastAsia="Times New Roman" w:hAnsi="Times New Roman"/>
          <w:b/>
          <w:bCs/>
          <w:sz w:val="24"/>
          <w:szCs w:val="24"/>
          <w:lang w:eastAsia="it-IT"/>
        </w:rPr>
        <w:t xml:space="preserve"> utilizzando esclusivamente l’apposita piattaforma on-line all’indirizzo:</w:t>
      </w:r>
    </w:p>
    <w:p w14:paraId="707D11C7" w14:textId="3743ADA6" w:rsidR="00207F03" w:rsidRDefault="00E04820" w:rsidP="00974776">
      <w:pPr>
        <w:spacing w:after="0" w:line="240" w:lineRule="auto"/>
        <w:jc w:val="both"/>
        <w:outlineLvl w:val="1"/>
        <w:rPr>
          <w:rFonts w:ascii="Times New Roman" w:eastAsia="Times New Roman" w:hAnsi="Times New Roman"/>
          <w:b/>
          <w:bCs/>
          <w:sz w:val="24"/>
          <w:szCs w:val="24"/>
          <w:lang w:eastAsia="it-IT"/>
        </w:rPr>
      </w:pPr>
      <w:hyperlink r:id="rId9" w:history="1">
        <w:r w:rsidR="00974776" w:rsidRPr="00A10F56">
          <w:rPr>
            <w:rStyle w:val="Collegamentoipertestuale"/>
            <w:rFonts w:ascii="Times New Roman" w:eastAsia="Times New Roman" w:hAnsi="Times New Roman"/>
            <w:sz w:val="24"/>
            <w:szCs w:val="24"/>
            <w:lang w:eastAsia="it-IT"/>
          </w:rPr>
          <w:t>https://iostudio.regione.campania.it/</w:t>
        </w:r>
      </w:hyperlink>
      <w:r w:rsidR="00974776">
        <w:rPr>
          <w:rFonts w:ascii="Times New Roman" w:eastAsia="Times New Roman" w:hAnsi="Times New Roman"/>
          <w:b/>
          <w:bCs/>
          <w:sz w:val="24"/>
          <w:szCs w:val="24"/>
          <w:lang w:eastAsia="it-IT"/>
        </w:rPr>
        <w:t xml:space="preserve"> </w:t>
      </w:r>
      <w:r w:rsidR="00974776" w:rsidRPr="00ED3B56">
        <w:rPr>
          <w:rFonts w:ascii="Times New Roman" w:eastAsia="Times New Roman" w:hAnsi="Times New Roman"/>
          <w:b/>
          <w:bCs/>
          <w:sz w:val="24"/>
          <w:szCs w:val="24"/>
          <w:lang w:eastAsia="it-IT"/>
        </w:rPr>
        <w:t xml:space="preserve"> </w:t>
      </w:r>
      <w:r w:rsidR="00974776">
        <w:rPr>
          <w:rFonts w:ascii="Times New Roman" w:eastAsia="Times New Roman" w:hAnsi="Times New Roman"/>
          <w:b/>
          <w:bCs/>
          <w:sz w:val="24"/>
          <w:szCs w:val="24"/>
          <w:lang w:eastAsia="it-IT"/>
        </w:rPr>
        <w:t xml:space="preserve"> </w:t>
      </w:r>
      <w:r w:rsidR="00207F03">
        <w:rPr>
          <w:rFonts w:ascii="Times New Roman" w:eastAsia="Times New Roman" w:hAnsi="Times New Roman"/>
          <w:b/>
          <w:bCs/>
          <w:sz w:val="24"/>
          <w:szCs w:val="24"/>
          <w:lang w:eastAsia="it-IT"/>
        </w:rPr>
        <w:t>e seguendo le prescrizioni in essa indicate</w:t>
      </w:r>
      <w:r w:rsidR="004C66CC">
        <w:rPr>
          <w:rFonts w:ascii="Times New Roman" w:eastAsia="Times New Roman" w:hAnsi="Times New Roman"/>
          <w:b/>
          <w:bCs/>
          <w:sz w:val="24"/>
          <w:szCs w:val="24"/>
          <w:lang w:eastAsia="it-IT"/>
        </w:rPr>
        <w:t>.</w:t>
      </w:r>
    </w:p>
    <w:p w14:paraId="3A698210" w14:textId="7CAF6199" w:rsidR="004C66CC" w:rsidRDefault="004C66CC" w:rsidP="00974776">
      <w:pPr>
        <w:spacing w:after="0" w:line="240" w:lineRule="auto"/>
        <w:jc w:val="both"/>
        <w:outlineLvl w:val="1"/>
        <w:rPr>
          <w:rFonts w:ascii="Times New Roman" w:eastAsia="Times New Roman" w:hAnsi="Times New Roman"/>
          <w:b/>
          <w:bCs/>
          <w:sz w:val="24"/>
          <w:szCs w:val="24"/>
          <w:lang w:eastAsia="it-IT"/>
        </w:rPr>
      </w:pPr>
    </w:p>
    <w:p w14:paraId="54840D5A" w14:textId="77777777" w:rsidR="004C66CC" w:rsidRPr="00375409" w:rsidRDefault="004C66CC" w:rsidP="004C66CC">
      <w:pPr>
        <w:spacing w:after="0" w:line="240" w:lineRule="auto"/>
        <w:jc w:val="both"/>
        <w:outlineLvl w:val="1"/>
        <w:rPr>
          <w:rFonts w:ascii="Times New Roman" w:eastAsia="Times New Roman" w:hAnsi="Times New Roman"/>
          <w:b/>
          <w:bCs/>
          <w:sz w:val="24"/>
          <w:szCs w:val="24"/>
          <w:lang w:eastAsia="it-IT"/>
        </w:rPr>
      </w:pPr>
      <w:r w:rsidRPr="00375409">
        <w:rPr>
          <w:rFonts w:ascii="Times New Roman" w:eastAsia="Times New Roman" w:hAnsi="Times New Roman"/>
          <w:b/>
          <w:bCs/>
          <w:sz w:val="24"/>
          <w:szCs w:val="24"/>
          <w:lang w:eastAsia="it-IT"/>
        </w:rPr>
        <w:t>Cos'è e a chi è rivolto</w:t>
      </w:r>
    </w:p>
    <w:p w14:paraId="6878CF8B" w14:textId="77777777" w:rsidR="004C66CC" w:rsidRPr="00375409" w:rsidRDefault="004C66CC" w:rsidP="004C66CC">
      <w:pPr>
        <w:spacing w:after="0" w:line="240" w:lineRule="auto"/>
        <w:jc w:val="both"/>
        <w:outlineLvl w:val="1"/>
        <w:rPr>
          <w:rFonts w:ascii="Times New Roman" w:eastAsia="Times New Roman" w:hAnsi="Times New Roman"/>
          <w:sz w:val="24"/>
          <w:szCs w:val="24"/>
          <w:lang w:eastAsia="it-IT"/>
        </w:rPr>
      </w:pPr>
      <w:r w:rsidRPr="00375409">
        <w:rPr>
          <w:rFonts w:ascii="Times New Roman" w:eastAsia="Times New Roman" w:hAnsi="Times New Roman"/>
          <w:sz w:val="24"/>
          <w:szCs w:val="24"/>
          <w:lang w:eastAsia="it-IT"/>
        </w:rPr>
        <w:t>L'assegnazione di 30.242 borse di studio, ognuna dal valore di 250 euro, con cui acquistare libri di testo, prodotti, beni e servizi finalizzati a concedere maggiori opportunità di crescita culturale e formativa.</w:t>
      </w:r>
    </w:p>
    <w:p w14:paraId="7DBEF710" w14:textId="77777777" w:rsidR="004C66CC" w:rsidRPr="00375409" w:rsidRDefault="004C66CC" w:rsidP="004C66CC">
      <w:pPr>
        <w:spacing w:after="0" w:line="240" w:lineRule="auto"/>
        <w:jc w:val="both"/>
        <w:outlineLvl w:val="1"/>
        <w:rPr>
          <w:rFonts w:ascii="Times New Roman" w:eastAsia="Times New Roman" w:hAnsi="Times New Roman"/>
          <w:sz w:val="24"/>
          <w:szCs w:val="24"/>
          <w:lang w:eastAsia="it-IT"/>
        </w:rPr>
      </w:pPr>
      <w:r w:rsidRPr="00375409">
        <w:rPr>
          <w:rFonts w:ascii="Times New Roman" w:eastAsia="Times New Roman" w:hAnsi="Times New Roman"/>
          <w:sz w:val="24"/>
          <w:szCs w:val="24"/>
          <w:lang w:eastAsia="it-IT"/>
        </w:rPr>
        <w:t>Il bando è rivolto alle studentesse e agli studenti che frequentano le scuole secondarie di II grado del sistema nazionale di istruzione (scuole pubbliche e private "paritarie") presenti sul territorio della Regione Campania.</w:t>
      </w:r>
    </w:p>
    <w:p w14:paraId="22190C69" w14:textId="77777777" w:rsidR="004C66CC" w:rsidRDefault="004C66CC" w:rsidP="004C66CC">
      <w:pPr>
        <w:spacing w:after="0" w:line="240" w:lineRule="auto"/>
        <w:rPr>
          <w:rFonts w:ascii="Times New Roman" w:hAnsi="Times New Roman"/>
          <w:sz w:val="24"/>
          <w:szCs w:val="24"/>
        </w:rPr>
      </w:pPr>
    </w:p>
    <w:p w14:paraId="35FDEBB1" w14:textId="77777777" w:rsidR="004C66CC" w:rsidRPr="00375409" w:rsidRDefault="004C66CC" w:rsidP="004C66CC">
      <w:pPr>
        <w:spacing w:after="0" w:line="240" w:lineRule="auto"/>
        <w:rPr>
          <w:rFonts w:ascii="Times New Roman" w:hAnsi="Times New Roman"/>
          <w:b/>
          <w:bCs/>
          <w:sz w:val="24"/>
          <w:szCs w:val="24"/>
        </w:rPr>
      </w:pPr>
      <w:r w:rsidRPr="00375409">
        <w:rPr>
          <w:rFonts w:ascii="Times New Roman" w:hAnsi="Times New Roman"/>
          <w:b/>
          <w:bCs/>
          <w:sz w:val="24"/>
          <w:szCs w:val="24"/>
        </w:rPr>
        <w:t>Requisiti e Modalità</w:t>
      </w:r>
    </w:p>
    <w:p w14:paraId="7DC7D8EA" w14:textId="77777777" w:rsidR="004C66CC" w:rsidRPr="00365E14" w:rsidRDefault="004C66CC" w:rsidP="004C66CC">
      <w:pPr>
        <w:spacing w:after="0" w:line="240" w:lineRule="auto"/>
        <w:jc w:val="both"/>
        <w:rPr>
          <w:rFonts w:ascii="Times New Roman" w:hAnsi="Times New Roman"/>
          <w:b/>
          <w:bCs/>
          <w:sz w:val="24"/>
          <w:szCs w:val="24"/>
        </w:rPr>
      </w:pPr>
      <w:r w:rsidRPr="00375409">
        <w:rPr>
          <w:rFonts w:ascii="Times New Roman" w:hAnsi="Times New Roman"/>
          <w:sz w:val="24"/>
          <w:szCs w:val="24"/>
        </w:rPr>
        <w:t xml:space="preserve">Essere in possesso dell'attestazione </w:t>
      </w:r>
      <w:r w:rsidRPr="00365E14">
        <w:rPr>
          <w:rFonts w:ascii="Times New Roman" w:hAnsi="Times New Roman"/>
          <w:b/>
          <w:bCs/>
          <w:sz w:val="24"/>
          <w:szCs w:val="24"/>
        </w:rPr>
        <w:t>ISEE 2021</w:t>
      </w:r>
      <w:r w:rsidRPr="00375409">
        <w:rPr>
          <w:rFonts w:ascii="Times New Roman" w:hAnsi="Times New Roman"/>
          <w:sz w:val="24"/>
          <w:szCs w:val="24"/>
        </w:rPr>
        <w:t xml:space="preserve"> (l'Indicatore della Situazione Economica</w:t>
      </w:r>
      <w:r>
        <w:rPr>
          <w:rFonts w:ascii="Times New Roman" w:hAnsi="Times New Roman"/>
          <w:sz w:val="24"/>
          <w:szCs w:val="24"/>
        </w:rPr>
        <w:t xml:space="preserve"> </w:t>
      </w:r>
      <w:r w:rsidRPr="00375409">
        <w:rPr>
          <w:rFonts w:ascii="Times New Roman" w:hAnsi="Times New Roman"/>
          <w:sz w:val="24"/>
          <w:szCs w:val="24"/>
        </w:rPr>
        <w:t xml:space="preserve">Equivalente) </w:t>
      </w:r>
      <w:r w:rsidRPr="00365E14">
        <w:rPr>
          <w:rFonts w:ascii="Times New Roman" w:hAnsi="Times New Roman"/>
          <w:b/>
          <w:bCs/>
          <w:sz w:val="24"/>
          <w:szCs w:val="24"/>
        </w:rPr>
        <w:t>non superiore ad € 15.748,48.</w:t>
      </w:r>
    </w:p>
    <w:p w14:paraId="11BC9671" w14:textId="692ADD43" w:rsidR="004C66CC" w:rsidRPr="00375409" w:rsidRDefault="004C66CC" w:rsidP="004C66CC">
      <w:pPr>
        <w:spacing w:after="0" w:line="240" w:lineRule="auto"/>
        <w:jc w:val="both"/>
        <w:rPr>
          <w:rFonts w:ascii="Times New Roman" w:hAnsi="Times New Roman"/>
          <w:sz w:val="24"/>
          <w:szCs w:val="24"/>
        </w:rPr>
      </w:pPr>
      <w:r w:rsidRPr="00375409">
        <w:rPr>
          <w:rFonts w:ascii="Times New Roman" w:hAnsi="Times New Roman"/>
          <w:sz w:val="24"/>
          <w:szCs w:val="24"/>
        </w:rPr>
        <w:t xml:space="preserve">Si può presentare domanda esclusivamente attraverso </w:t>
      </w:r>
      <w:r w:rsidR="00096B15">
        <w:rPr>
          <w:rFonts w:ascii="Times New Roman" w:hAnsi="Times New Roman"/>
          <w:sz w:val="24"/>
          <w:szCs w:val="24"/>
        </w:rPr>
        <w:t xml:space="preserve">la </w:t>
      </w:r>
      <w:r w:rsidRPr="00375409">
        <w:rPr>
          <w:rFonts w:ascii="Times New Roman" w:hAnsi="Times New Roman"/>
          <w:sz w:val="24"/>
          <w:szCs w:val="24"/>
        </w:rPr>
        <w:t xml:space="preserve">piattaforma </w:t>
      </w:r>
      <w:r w:rsidR="00096B15">
        <w:rPr>
          <w:rFonts w:ascii="Times New Roman" w:hAnsi="Times New Roman"/>
          <w:sz w:val="24"/>
          <w:szCs w:val="24"/>
        </w:rPr>
        <w:t xml:space="preserve">sopra indicata </w:t>
      </w:r>
      <w:r w:rsidRPr="00375409">
        <w:rPr>
          <w:rFonts w:ascii="Times New Roman" w:hAnsi="Times New Roman"/>
          <w:sz w:val="24"/>
          <w:szCs w:val="24"/>
        </w:rPr>
        <w:t>dopo essersi registrati.</w:t>
      </w:r>
      <w:r w:rsidR="00096B15">
        <w:rPr>
          <w:rFonts w:ascii="Times New Roman" w:hAnsi="Times New Roman"/>
          <w:sz w:val="24"/>
          <w:szCs w:val="24"/>
        </w:rPr>
        <w:t xml:space="preserve"> </w:t>
      </w:r>
      <w:r w:rsidRPr="00375409">
        <w:rPr>
          <w:rFonts w:ascii="Times New Roman" w:hAnsi="Times New Roman"/>
          <w:sz w:val="24"/>
          <w:szCs w:val="24"/>
        </w:rPr>
        <w:t>Non sono ammesse altre modalità (raccomandata, consegna a mano ecc.).</w:t>
      </w:r>
    </w:p>
    <w:p w14:paraId="6740FD97" w14:textId="23F4E360" w:rsidR="0047475C" w:rsidRDefault="004C66CC" w:rsidP="0047475C">
      <w:pPr>
        <w:spacing w:after="0" w:line="240" w:lineRule="auto"/>
        <w:jc w:val="both"/>
        <w:rPr>
          <w:rFonts w:ascii="Times New Roman" w:hAnsi="Times New Roman"/>
          <w:b/>
          <w:bCs/>
          <w:sz w:val="24"/>
          <w:szCs w:val="24"/>
        </w:rPr>
      </w:pPr>
      <w:r w:rsidRPr="00375409">
        <w:rPr>
          <w:rFonts w:ascii="Times New Roman" w:hAnsi="Times New Roman"/>
          <w:sz w:val="24"/>
          <w:szCs w:val="24"/>
        </w:rPr>
        <w:t>La presentazione delle domande dovrà essere effettuata, a pena di esclusione, da uno dei genitori o da chi ha la potestà dello studente, o dallo studente beneficiario se maggiorenne</w:t>
      </w:r>
      <w:r w:rsidR="0047475C">
        <w:rPr>
          <w:rFonts w:ascii="Times New Roman" w:hAnsi="Times New Roman"/>
          <w:sz w:val="24"/>
          <w:szCs w:val="24"/>
        </w:rPr>
        <w:t xml:space="preserve"> </w:t>
      </w:r>
      <w:r w:rsidR="0047475C">
        <w:rPr>
          <w:rFonts w:ascii="Times New Roman" w:hAnsi="Times New Roman"/>
          <w:b/>
          <w:bCs/>
          <w:sz w:val="24"/>
          <w:szCs w:val="24"/>
        </w:rPr>
        <w:t>dalle ore 10</w:t>
      </w:r>
      <w:r w:rsidR="0047475C">
        <w:rPr>
          <w:rFonts w:ascii="Times New Roman" w:hAnsi="Times New Roman"/>
          <w:b/>
          <w:bCs/>
          <w:sz w:val="24"/>
          <w:szCs w:val="24"/>
        </w:rPr>
        <w:t>:</w:t>
      </w:r>
      <w:r w:rsidR="0047475C">
        <w:rPr>
          <w:rFonts w:ascii="Times New Roman" w:hAnsi="Times New Roman"/>
          <w:b/>
          <w:bCs/>
          <w:sz w:val="24"/>
          <w:szCs w:val="24"/>
        </w:rPr>
        <w:t>00 del 8 aprile fino alle ore 22</w:t>
      </w:r>
      <w:r w:rsidR="0047475C">
        <w:rPr>
          <w:rFonts w:ascii="Times New Roman" w:hAnsi="Times New Roman"/>
          <w:b/>
          <w:bCs/>
          <w:sz w:val="24"/>
          <w:szCs w:val="24"/>
        </w:rPr>
        <w:t>:</w:t>
      </w:r>
      <w:r w:rsidR="0047475C">
        <w:rPr>
          <w:rFonts w:ascii="Times New Roman" w:hAnsi="Times New Roman"/>
          <w:b/>
          <w:bCs/>
          <w:sz w:val="24"/>
          <w:szCs w:val="24"/>
        </w:rPr>
        <w:t>00 del 23 aprile 2021.</w:t>
      </w:r>
    </w:p>
    <w:p w14:paraId="79064A94" w14:textId="77777777" w:rsidR="00096B15" w:rsidRDefault="00096B15" w:rsidP="004C66CC">
      <w:pPr>
        <w:spacing w:after="0" w:line="240" w:lineRule="auto"/>
        <w:rPr>
          <w:rFonts w:ascii="Times New Roman" w:hAnsi="Times New Roman"/>
          <w:b/>
          <w:bCs/>
          <w:sz w:val="24"/>
          <w:szCs w:val="24"/>
        </w:rPr>
      </w:pPr>
    </w:p>
    <w:p w14:paraId="75EA227A" w14:textId="016809D4" w:rsidR="004C66CC" w:rsidRPr="00375409" w:rsidRDefault="004C66CC" w:rsidP="004C66CC">
      <w:pPr>
        <w:spacing w:after="0" w:line="240" w:lineRule="auto"/>
        <w:rPr>
          <w:rFonts w:ascii="Times New Roman" w:hAnsi="Times New Roman"/>
          <w:b/>
          <w:bCs/>
          <w:sz w:val="24"/>
          <w:szCs w:val="24"/>
        </w:rPr>
      </w:pPr>
      <w:r w:rsidRPr="00375409">
        <w:rPr>
          <w:rFonts w:ascii="Times New Roman" w:hAnsi="Times New Roman"/>
          <w:b/>
          <w:bCs/>
          <w:sz w:val="24"/>
          <w:szCs w:val="24"/>
        </w:rPr>
        <w:t xml:space="preserve">Per presentare la domanda per la borsa di studio </w:t>
      </w:r>
      <w:proofErr w:type="spellStart"/>
      <w:r w:rsidRPr="00375409">
        <w:rPr>
          <w:rFonts w:ascii="Times New Roman" w:hAnsi="Times New Roman"/>
          <w:b/>
          <w:bCs/>
          <w:sz w:val="24"/>
          <w:szCs w:val="24"/>
        </w:rPr>
        <w:t>IoStudio</w:t>
      </w:r>
      <w:proofErr w:type="spellEnd"/>
      <w:r w:rsidRPr="00375409">
        <w:rPr>
          <w:rFonts w:ascii="Times New Roman" w:hAnsi="Times New Roman"/>
          <w:b/>
          <w:bCs/>
          <w:sz w:val="24"/>
          <w:szCs w:val="24"/>
        </w:rPr>
        <w:t xml:space="preserve"> a.s. 2020/2021 è indispensabile:</w:t>
      </w:r>
    </w:p>
    <w:p w14:paraId="32399663" w14:textId="77777777" w:rsidR="004C66CC" w:rsidRPr="00375409" w:rsidRDefault="004C66CC" w:rsidP="004C66CC">
      <w:pPr>
        <w:spacing w:after="0" w:line="240" w:lineRule="auto"/>
        <w:rPr>
          <w:rFonts w:ascii="Times New Roman" w:hAnsi="Times New Roman"/>
          <w:sz w:val="24"/>
          <w:szCs w:val="24"/>
        </w:rPr>
      </w:pPr>
      <w:r w:rsidRPr="00375409">
        <w:rPr>
          <w:rFonts w:ascii="Times New Roman" w:hAnsi="Times New Roman"/>
          <w:sz w:val="24"/>
          <w:szCs w:val="24"/>
        </w:rPr>
        <w:t>- Modello ISEE in corso di validità;</w:t>
      </w:r>
    </w:p>
    <w:p w14:paraId="664B1560" w14:textId="77777777" w:rsidR="004C66CC" w:rsidRPr="00375409" w:rsidRDefault="004C66CC" w:rsidP="004C66CC">
      <w:pPr>
        <w:spacing w:after="0" w:line="240" w:lineRule="auto"/>
        <w:rPr>
          <w:rFonts w:ascii="Times New Roman" w:hAnsi="Times New Roman"/>
          <w:sz w:val="24"/>
          <w:szCs w:val="24"/>
        </w:rPr>
      </w:pPr>
      <w:r w:rsidRPr="00375409">
        <w:rPr>
          <w:rFonts w:ascii="Times New Roman" w:hAnsi="Times New Roman"/>
          <w:sz w:val="24"/>
          <w:szCs w:val="24"/>
        </w:rPr>
        <w:t>- Il documento di riconoscimento e il codice fiscale del richiedente (genitore, tutore, studente maggiorenne);</w:t>
      </w:r>
    </w:p>
    <w:p w14:paraId="697FF3AA" w14:textId="77777777" w:rsidR="004C66CC" w:rsidRPr="00375409" w:rsidRDefault="004C66CC" w:rsidP="004C66CC">
      <w:pPr>
        <w:spacing w:after="0" w:line="240" w:lineRule="auto"/>
        <w:rPr>
          <w:rFonts w:ascii="Times New Roman" w:hAnsi="Times New Roman"/>
          <w:sz w:val="24"/>
          <w:szCs w:val="24"/>
        </w:rPr>
      </w:pPr>
      <w:r w:rsidRPr="00375409">
        <w:rPr>
          <w:rFonts w:ascii="Times New Roman" w:hAnsi="Times New Roman"/>
          <w:sz w:val="24"/>
          <w:szCs w:val="24"/>
        </w:rPr>
        <w:t>- Il documento di riconoscimento e il codice fiscale del beneficiario (alunno minorenne);</w:t>
      </w:r>
    </w:p>
    <w:p w14:paraId="6CB3C142" w14:textId="77777777" w:rsidR="004C66CC" w:rsidRPr="00375409" w:rsidRDefault="004C66CC" w:rsidP="004C66CC">
      <w:pPr>
        <w:spacing w:after="0" w:line="240" w:lineRule="auto"/>
        <w:rPr>
          <w:rFonts w:ascii="Times New Roman" w:hAnsi="Times New Roman"/>
          <w:sz w:val="24"/>
          <w:szCs w:val="24"/>
        </w:rPr>
      </w:pPr>
      <w:r w:rsidRPr="00375409">
        <w:rPr>
          <w:rFonts w:ascii="Times New Roman" w:hAnsi="Times New Roman"/>
          <w:sz w:val="24"/>
          <w:szCs w:val="24"/>
        </w:rPr>
        <w:t>- per i tutori il Decreto di nomina del Tribunale.</w:t>
      </w:r>
    </w:p>
    <w:p w14:paraId="4709EE86" w14:textId="77777777" w:rsidR="004C66CC" w:rsidRPr="00375409" w:rsidRDefault="004C66CC" w:rsidP="004C66CC">
      <w:pPr>
        <w:spacing w:after="0" w:line="240" w:lineRule="auto"/>
        <w:rPr>
          <w:rFonts w:ascii="Times New Roman" w:hAnsi="Times New Roman"/>
          <w:sz w:val="24"/>
          <w:szCs w:val="24"/>
        </w:rPr>
      </w:pPr>
    </w:p>
    <w:p w14:paraId="631053BC" w14:textId="77777777" w:rsidR="004C66CC" w:rsidRPr="00375409" w:rsidRDefault="004C66CC" w:rsidP="004C66CC">
      <w:pPr>
        <w:spacing w:after="0" w:line="240" w:lineRule="auto"/>
        <w:jc w:val="both"/>
        <w:rPr>
          <w:rFonts w:ascii="Times New Roman" w:hAnsi="Times New Roman"/>
          <w:sz w:val="24"/>
          <w:szCs w:val="24"/>
        </w:rPr>
      </w:pPr>
      <w:r w:rsidRPr="00375409">
        <w:rPr>
          <w:rFonts w:ascii="Times New Roman" w:hAnsi="Times New Roman"/>
          <w:sz w:val="24"/>
          <w:szCs w:val="24"/>
        </w:rPr>
        <w:t>I documenti (del richiedente e del beneficiario) devono essere acquisiti in formato digitale fronte retro e posizionati su unico foglio.</w:t>
      </w:r>
    </w:p>
    <w:p w14:paraId="046930F6" w14:textId="77777777" w:rsidR="004C66CC" w:rsidRPr="00375409" w:rsidRDefault="004C66CC" w:rsidP="004C66CC">
      <w:pPr>
        <w:spacing w:after="0" w:line="240" w:lineRule="auto"/>
        <w:jc w:val="both"/>
        <w:rPr>
          <w:rFonts w:ascii="Times New Roman" w:hAnsi="Times New Roman"/>
          <w:sz w:val="24"/>
          <w:szCs w:val="24"/>
        </w:rPr>
      </w:pPr>
      <w:r w:rsidRPr="00375409">
        <w:rPr>
          <w:rFonts w:ascii="Times New Roman" w:hAnsi="Times New Roman"/>
          <w:sz w:val="24"/>
          <w:szCs w:val="24"/>
        </w:rPr>
        <w:t>I documenti del tutore devono essere acquisiti in formato digitale in un unico file (documento e codice fiscale fronte retro e Decreto di nomina del Tribunale).</w:t>
      </w:r>
    </w:p>
    <w:p w14:paraId="528802CA" w14:textId="77777777" w:rsidR="004C66CC" w:rsidRPr="00375409" w:rsidRDefault="004C66CC" w:rsidP="004C66CC">
      <w:pPr>
        <w:spacing w:after="0" w:line="240" w:lineRule="auto"/>
        <w:jc w:val="both"/>
        <w:rPr>
          <w:rFonts w:ascii="Times New Roman" w:hAnsi="Times New Roman"/>
          <w:sz w:val="24"/>
          <w:szCs w:val="24"/>
        </w:rPr>
      </w:pPr>
      <w:r w:rsidRPr="00375409">
        <w:rPr>
          <w:rFonts w:ascii="Times New Roman" w:hAnsi="Times New Roman"/>
          <w:sz w:val="24"/>
          <w:szCs w:val="24"/>
        </w:rPr>
        <w:t>Per facilitare la compilazione della domanda è necessario conoscere l'indirizzo ed il codice meccanografico dell'Istituto Scolastico frequentato.</w:t>
      </w:r>
    </w:p>
    <w:p w14:paraId="6F4016DA" w14:textId="77777777" w:rsidR="004C66CC" w:rsidRDefault="004C66CC" w:rsidP="00974776">
      <w:pPr>
        <w:spacing w:after="0" w:line="240" w:lineRule="auto"/>
        <w:jc w:val="both"/>
        <w:outlineLvl w:val="1"/>
        <w:rPr>
          <w:rFonts w:ascii="Times New Roman" w:hAnsi="Times New Roman"/>
          <w:sz w:val="24"/>
        </w:rPr>
      </w:pPr>
    </w:p>
    <w:sectPr w:rsidR="004C66CC" w:rsidSect="00F163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533D"/>
    <w:multiLevelType w:val="hybridMultilevel"/>
    <w:tmpl w:val="C2000D4C"/>
    <w:lvl w:ilvl="0" w:tplc="0562F530">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C477C0"/>
    <w:multiLevelType w:val="hybridMultilevel"/>
    <w:tmpl w:val="CAC6AE52"/>
    <w:lvl w:ilvl="0" w:tplc="965848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2A3E9B"/>
    <w:multiLevelType w:val="hybridMultilevel"/>
    <w:tmpl w:val="14DC9FEE"/>
    <w:lvl w:ilvl="0" w:tplc="3C68CD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ED6435"/>
    <w:multiLevelType w:val="hybridMultilevel"/>
    <w:tmpl w:val="4FD63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313909"/>
    <w:multiLevelType w:val="hybridMultilevel"/>
    <w:tmpl w:val="5A3AC0DA"/>
    <w:lvl w:ilvl="0" w:tplc="D3284E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DA0F83"/>
    <w:multiLevelType w:val="hybridMultilevel"/>
    <w:tmpl w:val="C8444FC4"/>
    <w:lvl w:ilvl="0" w:tplc="98882C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207998"/>
    <w:multiLevelType w:val="hybridMultilevel"/>
    <w:tmpl w:val="099AA41E"/>
    <w:lvl w:ilvl="0" w:tplc="BDCCE94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A8635A"/>
    <w:multiLevelType w:val="hybridMultilevel"/>
    <w:tmpl w:val="886297F2"/>
    <w:lvl w:ilvl="0" w:tplc="63645A1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BE"/>
    <w:rsid w:val="00004681"/>
    <w:rsid w:val="000356D0"/>
    <w:rsid w:val="00040610"/>
    <w:rsid w:val="00047991"/>
    <w:rsid w:val="00051AE5"/>
    <w:rsid w:val="00054CFF"/>
    <w:rsid w:val="00055F29"/>
    <w:rsid w:val="00056E5A"/>
    <w:rsid w:val="00060B98"/>
    <w:rsid w:val="00061ABA"/>
    <w:rsid w:val="00062F5F"/>
    <w:rsid w:val="00067191"/>
    <w:rsid w:val="00075F84"/>
    <w:rsid w:val="0008465D"/>
    <w:rsid w:val="00092490"/>
    <w:rsid w:val="0009447B"/>
    <w:rsid w:val="00096B15"/>
    <w:rsid w:val="00097C12"/>
    <w:rsid w:val="00097E63"/>
    <w:rsid w:val="000A0C58"/>
    <w:rsid w:val="000A328D"/>
    <w:rsid w:val="000A4506"/>
    <w:rsid w:val="000A58BC"/>
    <w:rsid w:val="000B57CC"/>
    <w:rsid w:val="000C0637"/>
    <w:rsid w:val="000D072E"/>
    <w:rsid w:val="000D084E"/>
    <w:rsid w:val="000D1638"/>
    <w:rsid w:val="000D4200"/>
    <w:rsid w:val="000D5075"/>
    <w:rsid w:val="000E4659"/>
    <w:rsid w:val="000E5013"/>
    <w:rsid w:val="000F0DDD"/>
    <w:rsid w:val="000F4F7B"/>
    <w:rsid w:val="001052F8"/>
    <w:rsid w:val="001058B4"/>
    <w:rsid w:val="00121711"/>
    <w:rsid w:val="001247B8"/>
    <w:rsid w:val="00126174"/>
    <w:rsid w:val="00142BC7"/>
    <w:rsid w:val="00144FF6"/>
    <w:rsid w:val="00145325"/>
    <w:rsid w:val="00152182"/>
    <w:rsid w:val="00155102"/>
    <w:rsid w:val="001559B6"/>
    <w:rsid w:val="00166311"/>
    <w:rsid w:val="00166FC0"/>
    <w:rsid w:val="0017008D"/>
    <w:rsid w:val="001724BA"/>
    <w:rsid w:val="00192CEA"/>
    <w:rsid w:val="001946BF"/>
    <w:rsid w:val="001A1C39"/>
    <w:rsid w:val="001B42A9"/>
    <w:rsid w:val="001B6572"/>
    <w:rsid w:val="001B6871"/>
    <w:rsid w:val="001C5E4C"/>
    <w:rsid w:val="001D4156"/>
    <w:rsid w:val="001E4723"/>
    <w:rsid w:val="001E63C4"/>
    <w:rsid w:val="00207F03"/>
    <w:rsid w:val="002104D8"/>
    <w:rsid w:val="002112C4"/>
    <w:rsid w:val="00211486"/>
    <w:rsid w:val="00213748"/>
    <w:rsid w:val="00215CFB"/>
    <w:rsid w:val="00217961"/>
    <w:rsid w:val="0022244B"/>
    <w:rsid w:val="0023413A"/>
    <w:rsid w:val="002343DA"/>
    <w:rsid w:val="002410FF"/>
    <w:rsid w:val="002446D2"/>
    <w:rsid w:val="0025491F"/>
    <w:rsid w:val="002635EA"/>
    <w:rsid w:val="00264057"/>
    <w:rsid w:val="002746FA"/>
    <w:rsid w:val="00285D51"/>
    <w:rsid w:val="002917AF"/>
    <w:rsid w:val="00297555"/>
    <w:rsid w:val="002A201B"/>
    <w:rsid w:val="002A5D56"/>
    <w:rsid w:val="002A7EB1"/>
    <w:rsid w:val="002B1697"/>
    <w:rsid w:val="002B1A86"/>
    <w:rsid w:val="002B34C7"/>
    <w:rsid w:val="002B5004"/>
    <w:rsid w:val="002C2456"/>
    <w:rsid w:val="002D1DF1"/>
    <w:rsid w:val="002D319A"/>
    <w:rsid w:val="002D4A9B"/>
    <w:rsid w:val="002D5A9B"/>
    <w:rsid w:val="002D696D"/>
    <w:rsid w:val="002E4F23"/>
    <w:rsid w:val="002E7006"/>
    <w:rsid w:val="002F57A0"/>
    <w:rsid w:val="0030126C"/>
    <w:rsid w:val="003103B9"/>
    <w:rsid w:val="00314860"/>
    <w:rsid w:val="003210A5"/>
    <w:rsid w:val="0032163E"/>
    <w:rsid w:val="003231DD"/>
    <w:rsid w:val="00323781"/>
    <w:rsid w:val="0033419A"/>
    <w:rsid w:val="0033616E"/>
    <w:rsid w:val="00337093"/>
    <w:rsid w:val="003415DC"/>
    <w:rsid w:val="003431A3"/>
    <w:rsid w:val="003444B4"/>
    <w:rsid w:val="00344E55"/>
    <w:rsid w:val="00354FF0"/>
    <w:rsid w:val="00356E7C"/>
    <w:rsid w:val="00365E14"/>
    <w:rsid w:val="00366B5F"/>
    <w:rsid w:val="00367A16"/>
    <w:rsid w:val="0037400B"/>
    <w:rsid w:val="00391DE1"/>
    <w:rsid w:val="003A4214"/>
    <w:rsid w:val="003C129B"/>
    <w:rsid w:val="003C4F02"/>
    <w:rsid w:val="003D6835"/>
    <w:rsid w:val="003E78DF"/>
    <w:rsid w:val="003F3152"/>
    <w:rsid w:val="004045CA"/>
    <w:rsid w:val="0041577C"/>
    <w:rsid w:val="00422867"/>
    <w:rsid w:val="0042588D"/>
    <w:rsid w:val="00431D45"/>
    <w:rsid w:val="00434CF2"/>
    <w:rsid w:val="004400F1"/>
    <w:rsid w:val="0047475C"/>
    <w:rsid w:val="00481574"/>
    <w:rsid w:val="00483316"/>
    <w:rsid w:val="004867C0"/>
    <w:rsid w:val="00487040"/>
    <w:rsid w:val="00494210"/>
    <w:rsid w:val="004969E5"/>
    <w:rsid w:val="004A60F4"/>
    <w:rsid w:val="004B11D8"/>
    <w:rsid w:val="004C65DD"/>
    <w:rsid w:val="004C66CC"/>
    <w:rsid w:val="004D3DC4"/>
    <w:rsid w:val="004D7BBB"/>
    <w:rsid w:val="004E266B"/>
    <w:rsid w:val="004F4536"/>
    <w:rsid w:val="00530FF7"/>
    <w:rsid w:val="0053121D"/>
    <w:rsid w:val="00532D55"/>
    <w:rsid w:val="005341D8"/>
    <w:rsid w:val="00536C44"/>
    <w:rsid w:val="005424BC"/>
    <w:rsid w:val="00574402"/>
    <w:rsid w:val="005835CB"/>
    <w:rsid w:val="005856C3"/>
    <w:rsid w:val="005907B0"/>
    <w:rsid w:val="005A7513"/>
    <w:rsid w:val="005B2273"/>
    <w:rsid w:val="005B369B"/>
    <w:rsid w:val="005B5E12"/>
    <w:rsid w:val="005B72E9"/>
    <w:rsid w:val="005C288E"/>
    <w:rsid w:val="005C431D"/>
    <w:rsid w:val="005C647D"/>
    <w:rsid w:val="005E2B06"/>
    <w:rsid w:val="005E2CCC"/>
    <w:rsid w:val="005E5941"/>
    <w:rsid w:val="005E75A0"/>
    <w:rsid w:val="005F02BE"/>
    <w:rsid w:val="005F05C2"/>
    <w:rsid w:val="005F2687"/>
    <w:rsid w:val="005F29CF"/>
    <w:rsid w:val="00605066"/>
    <w:rsid w:val="0062158A"/>
    <w:rsid w:val="00626C6B"/>
    <w:rsid w:val="00631034"/>
    <w:rsid w:val="00637ECA"/>
    <w:rsid w:val="0064267A"/>
    <w:rsid w:val="00643307"/>
    <w:rsid w:val="0064722B"/>
    <w:rsid w:val="0065314D"/>
    <w:rsid w:val="00653C8C"/>
    <w:rsid w:val="0067285E"/>
    <w:rsid w:val="006734CE"/>
    <w:rsid w:val="00673EDC"/>
    <w:rsid w:val="00676A3F"/>
    <w:rsid w:val="00685DF3"/>
    <w:rsid w:val="00686473"/>
    <w:rsid w:val="00691109"/>
    <w:rsid w:val="00691252"/>
    <w:rsid w:val="006A00B6"/>
    <w:rsid w:val="006A17B7"/>
    <w:rsid w:val="006A1CA2"/>
    <w:rsid w:val="006B3184"/>
    <w:rsid w:val="006C2522"/>
    <w:rsid w:val="006E5CBA"/>
    <w:rsid w:val="006E65F3"/>
    <w:rsid w:val="006F03C1"/>
    <w:rsid w:val="006F6FFB"/>
    <w:rsid w:val="00712DC4"/>
    <w:rsid w:val="00727DF8"/>
    <w:rsid w:val="00744A63"/>
    <w:rsid w:val="00753BEE"/>
    <w:rsid w:val="00757115"/>
    <w:rsid w:val="0076006B"/>
    <w:rsid w:val="00764ED8"/>
    <w:rsid w:val="007670C6"/>
    <w:rsid w:val="00773E31"/>
    <w:rsid w:val="0077429C"/>
    <w:rsid w:val="00776409"/>
    <w:rsid w:val="00777BAF"/>
    <w:rsid w:val="00780829"/>
    <w:rsid w:val="00781736"/>
    <w:rsid w:val="00786176"/>
    <w:rsid w:val="0079380E"/>
    <w:rsid w:val="0079422C"/>
    <w:rsid w:val="00795506"/>
    <w:rsid w:val="007A7F19"/>
    <w:rsid w:val="007B5A3D"/>
    <w:rsid w:val="007C2DFD"/>
    <w:rsid w:val="007C650B"/>
    <w:rsid w:val="007D21F1"/>
    <w:rsid w:val="007E5B7E"/>
    <w:rsid w:val="007E6537"/>
    <w:rsid w:val="007F02E1"/>
    <w:rsid w:val="007F1E64"/>
    <w:rsid w:val="00827D77"/>
    <w:rsid w:val="008373E9"/>
    <w:rsid w:val="00840AFF"/>
    <w:rsid w:val="00843D8F"/>
    <w:rsid w:val="00845588"/>
    <w:rsid w:val="008564D0"/>
    <w:rsid w:val="00867920"/>
    <w:rsid w:val="00871E8B"/>
    <w:rsid w:val="00871EC4"/>
    <w:rsid w:val="00871F2A"/>
    <w:rsid w:val="008724EB"/>
    <w:rsid w:val="00876A43"/>
    <w:rsid w:val="008801C2"/>
    <w:rsid w:val="00881A08"/>
    <w:rsid w:val="008868FF"/>
    <w:rsid w:val="00887615"/>
    <w:rsid w:val="00896C91"/>
    <w:rsid w:val="008A6868"/>
    <w:rsid w:val="008B1150"/>
    <w:rsid w:val="008C00A2"/>
    <w:rsid w:val="008C3850"/>
    <w:rsid w:val="008C5888"/>
    <w:rsid w:val="008C754A"/>
    <w:rsid w:val="008D2D2B"/>
    <w:rsid w:val="008D4413"/>
    <w:rsid w:val="008E0701"/>
    <w:rsid w:val="00907417"/>
    <w:rsid w:val="009203CB"/>
    <w:rsid w:val="00924818"/>
    <w:rsid w:val="00924F5F"/>
    <w:rsid w:val="0092763E"/>
    <w:rsid w:val="00927B29"/>
    <w:rsid w:val="009338B5"/>
    <w:rsid w:val="00933FBB"/>
    <w:rsid w:val="00940D5E"/>
    <w:rsid w:val="009417FF"/>
    <w:rsid w:val="00957997"/>
    <w:rsid w:val="009614F5"/>
    <w:rsid w:val="0096176B"/>
    <w:rsid w:val="00972A4C"/>
    <w:rsid w:val="00974776"/>
    <w:rsid w:val="00976A5C"/>
    <w:rsid w:val="00981C21"/>
    <w:rsid w:val="0099315D"/>
    <w:rsid w:val="009936B0"/>
    <w:rsid w:val="00995DA3"/>
    <w:rsid w:val="009B5009"/>
    <w:rsid w:val="009B5FE4"/>
    <w:rsid w:val="009B6C4D"/>
    <w:rsid w:val="009B6CC8"/>
    <w:rsid w:val="009C0987"/>
    <w:rsid w:val="009C1A7D"/>
    <w:rsid w:val="009D30E9"/>
    <w:rsid w:val="009D4AED"/>
    <w:rsid w:val="009D6811"/>
    <w:rsid w:val="009E2808"/>
    <w:rsid w:val="009E3917"/>
    <w:rsid w:val="009F08A5"/>
    <w:rsid w:val="00A14BC8"/>
    <w:rsid w:val="00A14C55"/>
    <w:rsid w:val="00A15B1B"/>
    <w:rsid w:val="00A15B96"/>
    <w:rsid w:val="00A1670F"/>
    <w:rsid w:val="00A24E5A"/>
    <w:rsid w:val="00A329D5"/>
    <w:rsid w:val="00A33558"/>
    <w:rsid w:val="00A33697"/>
    <w:rsid w:val="00A4106D"/>
    <w:rsid w:val="00A44849"/>
    <w:rsid w:val="00A459DC"/>
    <w:rsid w:val="00A518F5"/>
    <w:rsid w:val="00A5434E"/>
    <w:rsid w:val="00A62DD9"/>
    <w:rsid w:val="00A70DFD"/>
    <w:rsid w:val="00A76704"/>
    <w:rsid w:val="00A806CA"/>
    <w:rsid w:val="00A94DCE"/>
    <w:rsid w:val="00A95FD1"/>
    <w:rsid w:val="00A96CE5"/>
    <w:rsid w:val="00AA6339"/>
    <w:rsid w:val="00AC023D"/>
    <w:rsid w:val="00AC5C62"/>
    <w:rsid w:val="00AD0FD8"/>
    <w:rsid w:val="00AD1F75"/>
    <w:rsid w:val="00AD5581"/>
    <w:rsid w:val="00AD619E"/>
    <w:rsid w:val="00AD73A3"/>
    <w:rsid w:val="00AE030D"/>
    <w:rsid w:val="00AE2B25"/>
    <w:rsid w:val="00AE7873"/>
    <w:rsid w:val="00AF2A7A"/>
    <w:rsid w:val="00B01234"/>
    <w:rsid w:val="00B01CB7"/>
    <w:rsid w:val="00B1176C"/>
    <w:rsid w:val="00B12AF1"/>
    <w:rsid w:val="00B24582"/>
    <w:rsid w:val="00B30EA3"/>
    <w:rsid w:val="00B36F55"/>
    <w:rsid w:val="00B636EE"/>
    <w:rsid w:val="00B667EE"/>
    <w:rsid w:val="00B66960"/>
    <w:rsid w:val="00B67D46"/>
    <w:rsid w:val="00B86968"/>
    <w:rsid w:val="00B87B15"/>
    <w:rsid w:val="00B91048"/>
    <w:rsid w:val="00BA5086"/>
    <w:rsid w:val="00BB1794"/>
    <w:rsid w:val="00BB2613"/>
    <w:rsid w:val="00BB59C5"/>
    <w:rsid w:val="00BC16FB"/>
    <w:rsid w:val="00BC7C8D"/>
    <w:rsid w:val="00BC7E0E"/>
    <w:rsid w:val="00BD6B24"/>
    <w:rsid w:val="00BE6634"/>
    <w:rsid w:val="00BE6FC5"/>
    <w:rsid w:val="00BF0A87"/>
    <w:rsid w:val="00BF3D26"/>
    <w:rsid w:val="00C06E73"/>
    <w:rsid w:val="00C2058E"/>
    <w:rsid w:val="00C274F0"/>
    <w:rsid w:val="00C35BB4"/>
    <w:rsid w:val="00C36EA6"/>
    <w:rsid w:val="00C458A2"/>
    <w:rsid w:val="00C54887"/>
    <w:rsid w:val="00C61FBE"/>
    <w:rsid w:val="00C64506"/>
    <w:rsid w:val="00C65C88"/>
    <w:rsid w:val="00C71EBC"/>
    <w:rsid w:val="00C73565"/>
    <w:rsid w:val="00C74543"/>
    <w:rsid w:val="00C80690"/>
    <w:rsid w:val="00C87F2E"/>
    <w:rsid w:val="00C90930"/>
    <w:rsid w:val="00C90D53"/>
    <w:rsid w:val="00C96D24"/>
    <w:rsid w:val="00CA268A"/>
    <w:rsid w:val="00CA2EA5"/>
    <w:rsid w:val="00CB01C0"/>
    <w:rsid w:val="00CD330B"/>
    <w:rsid w:val="00CD7A22"/>
    <w:rsid w:val="00CD7D80"/>
    <w:rsid w:val="00CF2841"/>
    <w:rsid w:val="00D0218C"/>
    <w:rsid w:val="00D064DD"/>
    <w:rsid w:val="00D07494"/>
    <w:rsid w:val="00D20591"/>
    <w:rsid w:val="00D205B8"/>
    <w:rsid w:val="00D41EF1"/>
    <w:rsid w:val="00D43923"/>
    <w:rsid w:val="00D44AB6"/>
    <w:rsid w:val="00D50B1B"/>
    <w:rsid w:val="00D52312"/>
    <w:rsid w:val="00D60720"/>
    <w:rsid w:val="00D62FE3"/>
    <w:rsid w:val="00D64183"/>
    <w:rsid w:val="00D7198D"/>
    <w:rsid w:val="00D72D6D"/>
    <w:rsid w:val="00D86C3A"/>
    <w:rsid w:val="00DA0447"/>
    <w:rsid w:val="00DA229F"/>
    <w:rsid w:val="00DB45BA"/>
    <w:rsid w:val="00DD7FEC"/>
    <w:rsid w:val="00DE0632"/>
    <w:rsid w:val="00DE119A"/>
    <w:rsid w:val="00DE2AC1"/>
    <w:rsid w:val="00DE6D60"/>
    <w:rsid w:val="00E0053F"/>
    <w:rsid w:val="00E0232B"/>
    <w:rsid w:val="00E02F30"/>
    <w:rsid w:val="00E04820"/>
    <w:rsid w:val="00E10BAC"/>
    <w:rsid w:val="00E224A2"/>
    <w:rsid w:val="00E256B6"/>
    <w:rsid w:val="00E67F15"/>
    <w:rsid w:val="00E761F3"/>
    <w:rsid w:val="00E77A7B"/>
    <w:rsid w:val="00E82FF5"/>
    <w:rsid w:val="00E83DCE"/>
    <w:rsid w:val="00EA4CE2"/>
    <w:rsid w:val="00EA50A5"/>
    <w:rsid w:val="00EA5776"/>
    <w:rsid w:val="00EB72CB"/>
    <w:rsid w:val="00EC015A"/>
    <w:rsid w:val="00EE46AA"/>
    <w:rsid w:val="00EE53BF"/>
    <w:rsid w:val="00EF5EBE"/>
    <w:rsid w:val="00EF6F12"/>
    <w:rsid w:val="00EF75E6"/>
    <w:rsid w:val="00F00766"/>
    <w:rsid w:val="00F05DF1"/>
    <w:rsid w:val="00F06D5F"/>
    <w:rsid w:val="00F12616"/>
    <w:rsid w:val="00F16386"/>
    <w:rsid w:val="00F1704D"/>
    <w:rsid w:val="00F26B11"/>
    <w:rsid w:val="00F3103F"/>
    <w:rsid w:val="00F45435"/>
    <w:rsid w:val="00F46247"/>
    <w:rsid w:val="00F516EA"/>
    <w:rsid w:val="00F51DBC"/>
    <w:rsid w:val="00F55A43"/>
    <w:rsid w:val="00F62F5E"/>
    <w:rsid w:val="00F73867"/>
    <w:rsid w:val="00F81825"/>
    <w:rsid w:val="00F92C3A"/>
    <w:rsid w:val="00F94A3E"/>
    <w:rsid w:val="00F95B15"/>
    <w:rsid w:val="00FA12A8"/>
    <w:rsid w:val="00FA2B2F"/>
    <w:rsid w:val="00FA3B62"/>
    <w:rsid w:val="00FA5488"/>
    <w:rsid w:val="00FB2B66"/>
    <w:rsid w:val="00FB60AC"/>
    <w:rsid w:val="00FC157C"/>
    <w:rsid w:val="00FC298E"/>
    <w:rsid w:val="00FD682A"/>
    <w:rsid w:val="00FE1C10"/>
    <w:rsid w:val="00FE588A"/>
    <w:rsid w:val="00FE74D8"/>
    <w:rsid w:val="00FE7865"/>
    <w:rsid w:val="00FF3C7C"/>
    <w:rsid w:val="00FF5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4C48"/>
  <w15:docId w15:val="{CDBDFBA8-9B78-432E-ACFC-3EE7CB60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386"/>
  </w:style>
  <w:style w:type="paragraph" w:styleId="Titolo4">
    <w:name w:val="heading 4"/>
    <w:basedOn w:val="Normale"/>
    <w:next w:val="Normale"/>
    <w:link w:val="Titolo4Carattere"/>
    <w:qFormat/>
    <w:rsid w:val="005F02BE"/>
    <w:pPr>
      <w:keepNext/>
      <w:spacing w:after="0" w:line="240" w:lineRule="auto"/>
      <w:jc w:val="center"/>
      <w:outlineLvl w:val="3"/>
    </w:pPr>
    <w:rPr>
      <w:rFonts w:ascii="Times New Roman" w:eastAsia="Times New Roman" w:hAnsi="Times New Roman" w:cs="Times New Roman"/>
      <w:color w:val="00008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F02BE"/>
    <w:rPr>
      <w:rFonts w:ascii="Times New Roman" w:eastAsia="Times New Roman" w:hAnsi="Times New Roman" w:cs="Times New Roman"/>
      <w:color w:val="000080"/>
      <w:sz w:val="32"/>
      <w:szCs w:val="20"/>
      <w:lang w:eastAsia="it-IT"/>
    </w:rPr>
  </w:style>
  <w:style w:type="character" w:styleId="Collegamentoipertestuale">
    <w:name w:val="Hyperlink"/>
    <w:basedOn w:val="Carpredefinitoparagrafo"/>
    <w:rsid w:val="005F02BE"/>
    <w:rPr>
      <w:color w:val="0000FF"/>
      <w:u w:val="single"/>
    </w:rPr>
  </w:style>
  <w:style w:type="paragraph" w:styleId="Testofumetto">
    <w:name w:val="Balloon Text"/>
    <w:basedOn w:val="Normale"/>
    <w:link w:val="TestofumettoCarattere"/>
    <w:uiPriority w:val="99"/>
    <w:semiHidden/>
    <w:unhideWhenUsed/>
    <w:rsid w:val="005F02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02BE"/>
    <w:rPr>
      <w:rFonts w:ascii="Tahoma" w:hAnsi="Tahoma" w:cs="Tahoma"/>
      <w:sz w:val="16"/>
      <w:szCs w:val="16"/>
    </w:rPr>
  </w:style>
  <w:style w:type="paragraph" w:styleId="Paragrafoelenco">
    <w:name w:val="List Paragraph"/>
    <w:basedOn w:val="Normale"/>
    <w:uiPriority w:val="34"/>
    <w:qFormat/>
    <w:rsid w:val="005F05C2"/>
    <w:pPr>
      <w:ind w:left="720"/>
      <w:contextualSpacing/>
    </w:pPr>
  </w:style>
  <w:style w:type="character" w:styleId="Enfasigrassetto">
    <w:name w:val="Strong"/>
    <w:basedOn w:val="Carpredefinitoparagrafo"/>
    <w:uiPriority w:val="22"/>
    <w:qFormat/>
    <w:rsid w:val="00673EDC"/>
    <w:rPr>
      <w:b/>
      <w:bCs/>
    </w:rPr>
  </w:style>
  <w:style w:type="character" w:styleId="Enfasicorsivo">
    <w:name w:val="Emphasis"/>
    <w:basedOn w:val="Carpredefinitoparagrafo"/>
    <w:uiPriority w:val="20"/>
    <w:qFormat/>
    <w:rsid w:val="00B11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4436">
      <w:bodyDiv w:val="1"/>
      <w:marLeft w:val="0"/>
      <w:marRight w:val="0"/>
      <w:marTop w:val="0"/>
      <w:marBottom w:val="0"/>
      <w:divBdr>
        <w:top w:val="none" w:sz="0" w:space="0" w:color="auto"/>
        <w:left w:val="none" w:sz="0" w:space="0" w:color="auto"/>
        <w:bottom w:val="none" w:sz="0" w:space="0" w:color="auto"/>
        <w:right w:val="none" w:sz="0" w:space="0" w:color="auto"/>
      </w:divBdr>
    </w:div>
    <w:div w:id="12937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protocollo.sgv.@asm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sgv.@asmepec.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ostudio.regione.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8D22-3E50-4A6C-A11F-E0FF16DC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410</Words>
  <Characters>2340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UffSociale</dc:creator>
  <cp:lastModifiedBy>Raffaele Casalino</cp:lastModifiedBy>
  <cp:revision>13</cp:revision>
  <cp:lastPrinted>2020-09-21T14:14:00Z</cp:lastPrinted>
  <dcterms:created xsi:type="dcterms:W3CDTF">2021-04-06T17:14:00Z</dcterms:created>
  <dcterms:modified xsi:type="dcterms:W3CDTF">2021-04-06T17:45:00Z</dcterms:modified>
</cp:coreProperties>
</file>