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72" w:rsidRDefault="00B82D16" w:rsidP="00B60972">
      <w:pPr>
        <w:jc w:val="center"/>
        <w:rPr>
          <w:rStyle w:val="Collegamentoipertestuale"/>
        </w:rPr>
      </w:pPr>
      <w:hyperlink r:id="rId4" w:history="1">
        <w:r w:rsidR="00B60972" w:rsidRPr="009C5EB4">
          <w:rPr>
            <w:rStyle w:val="Collegamentoipertestuale"/>
          </w:rPr>
          <w:t>https://www6.eticasoluzioni.com/sangennarovesuvianoportalegen</w:t>
        </w:r>
      </w:hyperlink>
    </w:p>
    <w:p w:rsidR="008E04FC" w:rsidRDefault="008E04FC"/>
    <w:sectPr w:rsidR="008E04FC" w:rsidSect="00B82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60972"/>
    <w:rsid w:val="00190C9B"/>
    <w:rsid w:val="008E04FC"/>
    <w:rsid w:val="00B60972"/>
    <w:rsid w:val="00B8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60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6.eticasoluzioni.com/sangennarovesuvianoportaleg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2021-11-04T12:38:00Z</dcterms:created>
  <dcterms:modified xsi:type="dcterms:W3CDTF">2021-11-04T12:42:00Z</dcterms:modified>
</cp:coreProperties>
</file>